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C5" w:rsidRDefault="00155AC5" w:rsidP="000F277B">
      <w:pPr>
        <w:pStyle w:val="Ttulo"/>
        <w:rPr>
          <w:rFonts w:asciiTheme="minorHAnsi" w:hAnsiTheme="minorHAnsi" w:cstheme="minorHAnsi"/>
          <w:sz w:val="22"/>
        </w:rPr>
      </w:pPr>
    </w:p>
    <w:p w:rsidR="001150BC" w:rsidRDefault="001150BC" w:rsidP="000F277B">
      <w:pPr>
        <w:jc w:val="center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3D6150" w:rsidRPr="0062526C" w:rsidRDefault="003D6150" w:rsidP="003D6150">
      <w:pPr>
        <w:jc w:val="center"/>
        <w:rPr>
          <w:b/>
        </w:rPr>
      </w:pPr>
      <w:r w:rsidRPr="0062526C">
        <w:rPr>
          <w:b/>
        </w:rPr>
        <w:t>EXPOSICION DE MOTIVOS</w:t>
      </w:r>
    </w:p>
    <w:p w:rsidR="003D6150" w:rsidRPr="0062526C" w:rsidRDefault="003D6150" w:rsidP="003D6150">
      <w:pPr>
        <w:pStyle w:val="Sinespaciado"/>
        <w:jc w:val="both"/>
        <w:rPr>
          <w:rFonts w:ascii="Times New Roman" w:hAnsi="Times New Roman"/>
          <w:b/>
        </w:rPr>
      </w:pPr>
    </w:p>
    <w:p w:rsidR="003D6150" w:rsidRPr="0062526C" w:rsidRDefault="003D6150" w:rsidP="003D6150">
      <w:pPr>
        <w:pStyle w:val="Sinespaciado"/>
        <w:jc w:val="center"/>
        <w:rPr>
          <w:rFonts w:ascii="Times New Roman" w:hAnsi="Times New Roman"/>
          <w:b/>
        </w:rPr>
      </w:pPr>
      <w:r w:rsidRPr="0062526C">
        <w:rPr>
          <w:rFonts w:ascii="Times New Roman" w:hAnsi="Times New Roman"/>
          <w:b/>
        </w:rPr>
        <w:t>HONORABLES DIPUTADOS</w:t>
      </w:r>
    </w:p>
    <w:p w:rsidR="003D6150" w:rsidRPr="0062526C" w:rsidRDefault="003D6150" w:rsidP="003D6150">
      <w:pPr>
        <w:pStyle w:val="Sinespaciado"/>
        <w:jc w:val="both"/>
        <w:rPr>
          <w:rFonts w:ascii="Times New Roman" w:hAnsi="Times New Roman"/>
          <w:b/>
        </w:rPr>
      </w:pPr>
    </w:p>
    <w:p w:rsidR="003D6150" w:rsidRPr="0062526C" w:rsidRDefault="003D6150" w:rsidP="003D6150">
      <w:pPr>
        <w:pStyle w:val="Sinespaciado"/>
        <w:jc w:val="both"/>
        <w:rPr>
          <w:rFonts w:ascii="Times New Roman" w:hAnsi="Times New Roman"/>
          <w:b/>
        </w:rPr>
      </w:pPr>
      <w:r w:rsidRPr="0062526C">
        <w:rPr>
          <w:rFonts w:ascii="Times New Roman" w:hAnsi="Times New Roman"/>
          <w:b/>
        </w:rPr>
        <w:t>La Institución de Educación Superior COLEGIO INTEGRADO NACIONAL ORIENTE DE CALDAS</w:t>
      </w:r>
      <w:r>
        <w:rPr>
          <w:rFonts w:ascii="Times New Roman" w:hAnsi="Times New Roman"/>
          <w:b/>
        </w:rPr>
        <w:t>,</w:t>
      </w:r>
      <w:r w:rsidRPr="0062526C">
        <w:rPr>
          <w:rFonts w:ascii="Times New Roman" w:hAnsi="Times New Roman"/>
          <w:b/>
        </w:rPr>
        <w:t xml:space="preserve"> SOLICITA REALIZAR LAS SIGUIENTES ADICIONES AL PRESUPUESTO DE RENTAS Y GASTOS PARA LA VIGENCIA </w:t>
      </w:r>
      <w:r>
        <w:rPr>
          <w:rFonts w:ascii="Times New Roman" w:hAnsi="Times New Roman"/>
          <w:b/>
        </w:rPr>
        <w:t xml:space="preserve">FISCAL </w:t>
      </w:r>
      <w:r w:rsidRPr="0062526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20.</w:t>
      </w:r>
    </w:p>
    <w:p w:rsidR="003D6150" w:rsidRPr="0062526C" w:rsidRDefault="003D6150" w:rsidP="003D6150">
      <w:pPr>
        <w:pStyle w:val="Sinespaciado"/>
        <w:jc w:val="both"/>
        <w:rPr>
          <w:rFonts w:ascii="Times New Roman" w:hAnsi="Times New Roman"/>
          <w:b/>
        </w:rPr>
      </w:pPr>
    </w:p>
    <w:p w:rsidR="003D6150" w:rsidRPr="0062526C" w:rsidRDefault="003D6150" w:rsidP="003D6150">
      <w:pPr>
        <w:jc w:val="both"/>
        <w:rPr>
          <w:b/>
        </w:rPr>
      </w:pPr>
      <w:r w:rsidRPr="0062526C">
        <w:rPr>
          <w:b/>
        </w:rPr>
        <w:t xml:space="preserve">ADICION </w:t>
      </w:r>
      <w:r>
        <w:rPr>
          <w:b/>
        </w:rPr>
        <w:t>DE RECURSOS POR EXCEDENTES FINANCIEROS DE ESTABLECIMIENTOS PUBLICOS DESCENTRALIZADOS DEL ORDEN DEPARTAMENTAL PARA LA VIGENCIA FISCAL 2020, POR LOS SIGUIENTES MOTIVOS</w:t>
      </w:r>
    </w:p>
    <w:p w:rsidR="00FA2F57" w:rsidRDefault="00FA2F57" w:rsidP="000F277B">
      <w:pPr>
        <w:jc w:val="center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1150BC" w:rsidRPr="00D45DF0" w:rsidRDefault="001150BC" w:rsidP="000F277B">
      <w:pPr>
        <w:jc w:val="center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AB1045" w:rsidRPr="006E5F0A" w:rsidRDefault="003D6150" w:rsidP="00AB1045">
      <w:pPr>
        <w:pStyle w:val="Prrafodelista"/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M</w:t>
      </w:r>
      <w:r w:rsidR="00AB1045" w:rsidRPr="006E5F0A">
        <w:rPr>
          <w:rFonts w:asciiTheme="minorHAnsi" w:eastAsia="Calibri" w:hAnsiTheme="minorHAnsi" w:cstheme="minorHAnsi"/>
          <w:sz w:val="20"/>
          <w:szCs w:val="20"/>
          <w:lang w:val="es-MX"/>
        </w:rPr>
        <w:t>ediante Ordenanza No. 860 de diciembre 4 de 2019, se fija el presupuesto general de rentas y gastos del departamento de Caldas para la vigencia fiscal 2020, dentro de la cual se aprueba el presupuesto de ingresos y gastos del Colegio Integrado Nacional Oriente de Caldas, de la siguiente forma:</w:t>
      </w:r>
    </w:p>
    <w:p w:rsidR="00AB1045" w:rsidRPr="006E5F0A" w:rsidRDefault="00AB1045" w:rsidP="00AB1045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AB1045" w:rsidRPr="006E5F0A" w:rsidRDefault="00AB1045" w:rsidP="00904FFB">
      <w:pPr>
        <w:jc w:val="center"/>
        <w:rPr>
          <w:color w:val="000000" w:themeColor="text1"/>
          <w:sz w:val="20"/>
          <w:szCs w:val="20"/>
        </w:rPr>
      </w:pPr>
      <w:r w:rsidRPr="006E5F0A">
        <w:rPr>
          <w:color w:val="000000" w:themeColor="text1"/>
          <w:sz w:val="20"/>
          <w:szCs w:val="20"/>
        </w:rPr>
        <w:t>Ingresos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</w:tblGrid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COLEGIO INTEGRADO NACIONAL ORIENTE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5.222.606.402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INGRESOS CORRIENTES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3.390.779.903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RECUROS DE CAPITAL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1.831.826.499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MENOS TRANSFERENCIAS DEPARTAMENTO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2.842.735.358</w:t>
            </w:r>
          </w:p>
        </w:tc>
      </w:tr>
      <w:tr w:rsidR="00AB1045" w:rsidRPr="001A23B7" w:rsidTr="00904FFB">
        <w:trPr>
          <w:trHeight w:val="150"/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PRESUPUESTO NETO CINOC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2.379.871.044</w:t>
            </w:r>
          </w:p>
        </w:tc>
      </w:tr>
    </w:tbl>
    <w:p w:rsidR="00AB1045" w:rsidRPr="006E5F0A" w:rsidRDefault="00AB1045" w:rsidP="00AB1045">
      <w:pPr>
        <w:rPr>
          <w:color w:val="000000" w:themeColor="text1"/>
          <w:sz w:val="20"/>
          <w:szCs w:val="20"/>
        </w:rPr>
      </w:pPr>
    </w:p>
    <w:p w:rsidR="00AB1045" w:rsidRPr="006E5F0A" w:rsidRDefault="00AB1045" w:rsidP="00904FFB">
      <w:pPr>
        <w:jc w:val="center"/>
        <w:rPr>
          <w:color w:val="000000" w:themeColor="text1"/>
          <w:sz w:val="20"/>
          <w:szCs w:val="20"/>
        </w:rPr>
      </w:pPr>
      <w:r w:rsidRPr="006E5F0A">
        <w:rPr>
          <w:color w:val="000000" w:themeColor="text1"/>
          <w:sz w:val="20"/>
          <w:szCs w:val="20"/>
        </w:rPr>
        <w:t>Gastos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</w:tblGrid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COLEGIO INTEGRADO NACIONAL ORIENTE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5.222.606.402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FUNCIONAMIENTO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3.432.856.784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INVERSION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1.789.749.618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MENOS TRANSFERENCIAS DEPARTAMENTO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2.842.735.358</w:t>
            </w:r>
          </w:p>
        </w:tc>
      </w:tr>
      <w:tr w:rsidR="00AB1045" w:rsidRPr="001A23B7" w:rsidTr="00904FFB">
        <w:trPr>
          <w:jc w:val="center"/>
        </w:trPr>
        <w:tc>
          <w:tcPr>
            <w:tcW w:w="3256" w:type="dxa"/>
          </w:tcPr>
          <w:p w:rsidR="00AB1045" w:rsidRPr="001A23B7" w:rsidRDefault="00AB1045" w:rsidP="00CA0E63">
            <w:pPr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PRESUPUESTO NETO CINOC</w:t>
            </w:r>
          </w:p>
        </w:tc>
        <w:tc>
          <w:tcPr>
            <w:tcW w:w="1559" w:type="dxa"/>
          </w:tcPr>
          <w:p w:rsidR="00AB1045" w:rsidRPr="001A23B7" w:rsidRDefault="00AB1045" w:rsidP="00CA0E63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1A23B7">
              <w:rPr>
                <w:color w:val="000000" w:themeColor="text1"/>
                <w:sz w:val="14"/>
                <w:szCs w:val="14"/>
              </w:rPr>
              <w:t>2.379.871.044</w:t>
            </w:r>
          </w:p>
        </w:tc>
      </w:tr>
    </w:tbl>
    <w:p w:rsidR="00AB1045" w:rsidRPr="006E5F0A" w:rsidRDefault="00AB1045" w:rsidP="00AB1045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D22585" w:rsidRPr="00AB1045" w:rsidRDefault="00845FDF" w:rsidP="00A21981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AB1045" w:rsidRPr="00AB1045">
        <w:rPr>
          <w:rFonts w:asciiTheme="minorHAnsi" w:hAnsiTheme="minorHAnsi" w:cstheme="minorHAnsi"/>
          <w:sz w:val="20"/>
          <w:szCs w:val="20"/>
        </w:rPr>
        <w:t>ediante Acuerdo 017 del 17 de diciembre de 2019, el Consejo Directivo realiza la liquidación del presupuesto de ingresos y gastos de funcionamiento e inversión para la vigencia 2020.</w:t>
      </w:r>
    </w:p>
    <w:p w:rsidR="005C38AD" w:rsidRDefault="00845FDF" w:rsidP="007967F9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D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ado que existe un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excedente financiero 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mayor al establecido en el acuerdo 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del Consejo Directivo No</w:t>
      </w:r>
      <w:r w:rsidR="00AE12D3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017 de 2019, por medio del cual se realiza la 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>liquidación de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l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presupuesto 2020, 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se hace necesario adicionar dichos recursos a 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gastos de funcionamiento 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e inversión de la IES CINOC.</w:t>
      </w:r>
    </w:p>
    <w:p w:rsidR="000B3FDA" w:rsidRDefault="00845FDF" w:rsidP="007967F9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E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s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necesario adicionar estos recursos a los gastos de Funcionamiento e Inversión de la vigencia 2020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>c</w:t>
      </w:r>
      <w:r w:rsidR="00AB5F55">
        <w:rPr>
          <w:rFonts w:asciiTheme="minorHAnsi" w:eastAsia="Calibri" w:hAnsiTheme="minorHAnsi" w:cstheme="minorHAnsi"/>
          <w:sz w:val="20"/>
          <w:szCs w:val="20"/>
          <w:lang w:val="es-MX"/>
        </w:rPr>
        <w:t>o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mo se muestra a continuación: </w:t>
      </w:r>
    </w:p>
    <w:p w:rsidR="000B3FDA" w:rsidRPr="000B3FDA" w:rsidRDefault="000B3FDA" w:rsidP="000B3FDA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240"/>
        <w:gridCol w:w="1180"/>
        <w:gridCol w:w="1180"/>
        <w:gridCol w:w="1160"/>
      </w:tblGrid>
      <w:tr w:rsidR="00444CE8" w:rsidRPr="00444CE8" w:rsidTr="00444CE8">
        <w:trPr>
          <w:trHeight w:val="21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444CE8" w:rsidP="00444CE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Descripción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AE12D3" w:rsidP="00444CE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Apropiación </w:t>
            </w:r>
            <w:r w:rsidR="00444CE8"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Inicial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Acuerdo 017 de 2019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444CE8" w:rsidP="00444CE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Definitivo</w:t>
            </w:r>
            <w:r w:rsidR="00AE12D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 cierre presupuestal 2019</w:t>
            </w:r>
            <w:r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AB5F55" w:rsidRDefault="00AE12D3" w:rsidP="00AE12D3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</w:t>
            </w:r>
            <w:r w:rsidR="00444CE8" w:rsidRPr="00444CE8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iferencia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 a adicionar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CE8" w:rsidRPr="00AB5F55" w:rsidRDefault="00444CE8" w:rsidP="00444CE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EXCEDENTES DE ESTABLECIMIENTOS PÚBLICOS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CE8" w:rsidRPr="00AB5F55" w:rsidRDefault="00444CE8" w:rsidP="00444C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1.818.566.194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CE8" w:rsidRPr="00AB5F55" w:rsidRDefault="00444CE8" w:rsidP="00444C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4.572.572.040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es-CO"/>
              </w:rPr>
              <w:t>2.754.005.846</w:t>
            </w:r>
          </w:p>
        </w:tc>
      </w:tr>
      <w:tr w:rsidR="00AE12D3" w:rsidRPr="00444CE8" w:rsidTr="007204D4">
        <w:trPr>
          <w:trHeight w:val="360"/>
          <w:jc w:val="center"/>
        </w:trPr>
        <w:tc>
          <w:tcPr>
            <w:tcW w:w="7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3" w:rsidRPr="00AE12D3" w:rsidRDefault="00AE12D3" w:rsidP="00AE12D3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es-CO" w:eastAsia="en-US"/>
              </w:rPr>
            </w:pPr>
            <w:r w:rsidRPr="00AE12D3"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eastAsia="es-CO"/>
              </w:rPr>
              <w:t>EXCEDENTES FUNCIONAMIENTO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320E12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Propios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>28.816.576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90.344.271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61.527.695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320E12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Nación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62.229.850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  <w:t>62.229.850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320E12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Cooperativas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263.868.421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263.868.421</w:t>
            </w:r>
          </w:p>
        </w:tc>
      </w:tr>
      <w:tr w:rsidR="00444CE8" w:rsidRPr="00444CE8" w:rsidTr="00444CE8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444CE8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lastRenderedPageBreak/>
              <w:t xml:space="preserve">Excedentes Financieros Recursos </w:t>
            </w:r>
            <w:r w:rsidR="00320E12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>Excedentes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542.047.464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542.047.464</w:t>
            </w:r>
          </w:p>
        </w:tc>
      </w:tr>
      <w:tr w:rsidR="00AE12D3" w:rsidRPr="00444CE8" w:rsidTr="00E05485">
        <w:trPr>
          <w:trHeight w:val="210"/>
          <w:jc w:val="center"/>
        </w:trPr>
        <w:tc>
          <w:tcPr>
            <w:tcW w:w="7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3" w:rsidRPr="00AE12D3" w:rsidRDefault="00AE12D3" w:rsidP="00AE12D3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en-US" w:eastAsia="en-US"/>
              </w:rPr>
            </w:pPr>
            <w:r w:rsidRPr="00AE12D3"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eastAsia="es-CO"/>
              </w:rPr>
              <w:t>EXCEDENTES INVERSION</w:t>
            </w:r>
          </w:p>
        </w:tc>
      </w:tr>
      <w:tr w:rsidR="00444CE8" w:rsidRPr="00444CE8" w:rsidTr="00444CE8">
        <w:trPr>
          <w:trHeight w:val="21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8A47CB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CREE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1.589.101.413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2.185.586.538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596.485.125</w:t>
            </w:r>
          </w:p>
        </w:tc>
      </w:tr>
      <w:tr w:rsidR="00444CE8" w:rsidRPr="00444CE8" w:rsidTr="00444CE8">
        <w:trPr>
          <w:trHeight w:val="21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E8" w:rsidRPr="00444CE8" w:rsidRDefault="00444CE8" w:rsidP="008A47CB">
            <w:pPr>
              <w:rPr>
                <w:rFonts w:ascii="Calibri" w:hAnsi="Calibri" w:cs="Calibri"/>
                <w:color w:val="000000"/>
                <w:sz w:val="14"/>
                <w:szCs w:val="14"/>
                <w:lang w:val="es-CO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eastAsia="es-CO"/>
              </w:rPr>
              <w:t xml:space="preserve">Excedentes Financieros Recursos PFC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200.648.205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1.428.495.496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E8" w:rsidRPr="00444CE8" w:rsidRDefault="00444CE8" w:rsidP="00444C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</w:pPr>
            <w:r w:rsidRPr="00444CE8">
              <w:rPr>
                <w:rFonts w:ascii="Calibri" w:hAnsi="Calibri" w:cs="Calibri"/>
                <w:color w:val="000000"/>
                <w:sz w:val="14"/>
                <w:szCs w:val="14"/>
                <w:lang w:val="en-US" w:eastAsia="en-US"/>
              </w:rPr>
              <w:t>1.227.847.291</w:t>
            </w:r>
          </w:p>
        </w:tc>
      </w:tr>
    </w:tbl>
    <w:p w:rsidR="000B3FDA" w:rsidRDefault="000B3FDA" w:rsidP="000B3FDA">
      <w:pPr>
        <w:ind w:left="360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0B3FDA" w:rsidRDefault="00845FDF" w:rsidP="00B71AB5">
      <w:pPr>
        <w:pStyle w:val="Prrafodelist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D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 acuerdo a lo anterior se hace necesario solicitar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>a la Asamblea Departamental de Caldas</w:t>
      </w:r>
      <w:r w:rsidR="005C38AD">
        <w:rPr>
          <w:rFonts w:asciiTheme="minorHAnsi" w:eastAsia="Calibri" w:hAnsiTheme="minorHAnsi" w:cstheme="minorHAnsi"/>
          <w:sz w:val="20"/>
          <w:szCs w:val="20"/>
          <w:lang w:val="es-MX"/>
        </w:rPr>
        <w:t>,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6E1F58">
        <w:rPr>
          <w:rFonts w:asciiTheme="minorHAnsi" w:eastAsia="Calibri" w:hAnsiTheme="minorHAnsi" w:cstheme="minorHAnsi"/>
          <w:sz w:val="20"/>
          <w:szCs w:val="20"/>
          <w:lang w:val="es-MX"/>
        </w:rPr>
        <w:t>una adición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presupuestal de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estos recursos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y gastos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no Incluidos inicialmente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en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el presupuesto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de la 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>vigencia 20</w:t>
      </w:r>
      <w:r w:rsidR="001A0E30">
        <w:rPr>
          <w:rFonts w:asciiTheme="minorHAnsi" w:eastAsia="Calibri" w:hAnsiTheme="minorHAnsi" w:cstheme="minorHAnsi"/>
          <w:sz w:val="20"/>
          <w:szCs w:val="20"/>
          <w:lang w:val="es-MX"/>
        </w:rPr>
        <w:t>20</w:t>
      </w:r>
      <w:r w:rsidR="00B71AB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r w:rsidR="000B3FDA">
        <w:rPr>
          <w:rFonts w:asciiTheme="minorHAnsi" w:eastAsia="Calibri" w:hAnsiTheme="minorHAnsi" w:cstheme="minorHAnsi"/>
          <w:sz w:val="20"/>
          <w:szCs w:val="20"/>
          <w:lang w:val="es-MX"/>
        </w:rPr>
        <w:t>de la siguiente manera:</w:t>
      </w:r>
    </w:p>
    <w:p w:rsidR="00D178B0" w:rsidRDefault="00D178B0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495541" w:rsidRPr="00064BD0" w:rsidRDefault="00CF681B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064BD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D178B0">
        <w:rPr>
          <w:rFonts w:asciiTheme="minorHAnsi" w:eastAsia="Calibri" w:hAnsiTheme="minorHAnsi" w:cstheme="minorHAnsi"/>
          <w:sz w:val="20"/>
          <w:szCs w:val="20"/>
          <w:lang w:val="es-MX"/>
        </w:rPr>
        <w:t>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495541" w:rsidRPr="00D45DF0" w:rsidTr="004122D5">
        <w:tc>
          <w:tcPr>
            <w:tcW w:w="6232" w:type="dxa"/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>COLEGIO INTEGRADO NACIONAL ORIENTE DE CALDAS.</w:t>
            </w:r>
          </w:p>
        </w:tc>
        <w:tc>
          <w:tcPr>
            <w:tcW w:w="2596" w:type="dxa"/>
          </w:tcPr>
          <w:p w:rsidR="00495541" w:rsidRPr="00D45DF0" w:rsidRDefault="00444CE8" w:rsidP="002632F9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5C38AD" w:rsidRPr="005C38AD">
              <w:rPr>
                <w:rFonts w:asciiTheme="minorHAnsi" w:hAnsiTheme="minorHAnsi" w:cstheme="minorHAnsi"/>
                <w:sz w:val="20"/>
                <w:szCs w:val="20"/>
              </w:rPr>
              <w:t>2.754.005.846</w:t>
            </w:r>
          </w:p>
        </w:tc>
      </w:tr>
      <w:tr w:rsidR="00495541" w:rsidRPr="00D45DF0" w:rsidTr="004122D5">
        <w:tc>
          <w:tcPr>
            <w:tcW w:w="6232" w:type="dxa"/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Recursos </w:t>
            </w: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>de capital</w:t>
            </w:r>
          </w:p>
        </w:tc>
        <w:tc>
          <w:tcPr>
            <w:tcW w:w="2596" w:type="dxa"/>
          </w:tcPr>
          <w:p w:rsidR="00495541" w:rsidRPr="00D45DF0" w:rsidRDefault="00444CE8" w:rsidP="004122D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5C38AD" w:rsidRPr="005C38AD">
              <w:rPr>
                <w:rFonts w:asciiTheme="minorHAnsi" w:hAnsiTheme="minorHAnsi" w:cstheme="minorHAnsi"/>
                <w:sz w:val="20"/>
                <w:szCs w:val="20"/>
              </w:rPr>
              <w:t>2.754.005.846</w:t>
            </w:r>
          </w:p>
        </w:tc>
      </w:tr>
    </w:tbl>
    <w:p w:rsidR="00D178B0" w:rsidRDefault="00D178B0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BC13BE" w:rsidRDefault="00D178B0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495541" w:rsidRPr="00D45DF0" w:rsidTr="004122D5">
        <w:tc>
          <w:tcPr>
            <w:tcW w:w="6232" w:type="dxa"/>
            <w:tcBorders>
              <w:bottom w:val="single" w:sz="4" w:space="0" w:color="auto"/>
            </w:tcBorders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>COLEGIO INTEGRADO NACIONAL ORIENTE DE CALDAS.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495541" w:rsidRPr="00D45DF0" w:rsidRDefault="005C38AD" w:rsidP="002632F9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$2.754.005.846</w:t>
            </w:r>
          </w:p>
        </w:tc>
      </w:tr>
      <w:tr w:rsidR="00495541" w:rsidRPr="00D45DF0" w:rsidTr="004122D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1" w:rsidRPr="00D45DF0" w:rsidRDefault="00495541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DF0">
              <w:rPr>
                <w:rFonts w:asciiTheme="minorHAnsi" w:hAnsiTheme="minorHAnsi" w:cstheme="minorHAnsi"/>
                <w:sz w:val="20"/>
                <w:szCs w:val="20"/>
              </w:rPr>
              <w:t xml:space="preserve">   Gastos de funcionamiento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1" w:rsidRPr="00D45DF0" w:rsidRDefault="00444CE8" w:rsidP="002632F9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929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673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</w:tr>
      <w:tr w:rsidR="00EC1DFA" w:rsidRPr="00D45DF0" w:rsidTr="004122D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A" w:rsidRPr="00D45DF0" w:rsidRDefault="00911706" w:rsidP="004122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34E74">
              <w:rPr>
                <w:rFonts w:asciiTheme="minorHAnsi" w:hAnsiTheme="minorHAnsi" w:cstheme="minorHAnsi"/>
                <w:sz w:val="20"/>
                <w:szCs w:val="20"/>
              </w:rPr>
              <w:t>Gastos de inversión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FA" w:rsidRDefault="00444CE8" w:rsidP="004122D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824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332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44CE8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</w:tbl>
    <w:p w:rsidR="00495541" w:rsidRDefault="00495541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45FDF" w:rsidRDefault="00845FDF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45FDF" w:rsidRPr="0062526C" w:rsidRDefault="00845FDF" w:rsidP="00845FDF">
      <w:pPr>
        <w:jc w:val="center"/>
        <w:rPr>
          <w:b/>
        </w:rPr>
      </w:pPr>
      <w:r w:rsidRPr="0062526C">
        <w:rPr>
          <w:b/>
        </w:rPr>
        <w:t xml:space="preserve">POR LO ANTERIOR SE SOLICITA APROBAR LA </w:t>
      </w:r>
    </w:p>
    <w:p w:rsidR="00845FDF" w:rsidRPr="0062526C" w:rsidRDefault="00845FDF" w:rsidP="00845FDF">
      <w:pPr>
        <w:jc w:val="center"/>
        <w:rPr>
          <w:b/>
        </w:rPr>
      </w:pPr>
      <w:r w:rsidRPr="0062526C">
        <w:rPr>
          <w:b/>
        </w:rPr>
        <w:t>ORDENANZA No ____</w:t>
      </w:r>
    </w:p>
    <w:p w:rsidR="00845FDF" w:rsidRPr="0062526C" w:rsidRDefault="00845FDF" w:rsidP="00845FDF">
      <w:pPr>
        <w:jc w:val="both"/>
        <w:rPr>
          <w:b/>
        </w:rPr>
      </w:pPr>
    </w:p>
    <w:p w:rsidR="00845FDF" w:rsidRPr="0062526C" w:rsidRDefault="00845FDF" w:rsidP="00845FDF">
      <w:pPr>
        <w:jc w:val="both"/>
        <w:rPr>
          <w:b/>
        </w:rPr>
      </w:pPr>
      <w:r w:rsidRPr="0062526C">
        <w:rPr>
          <w:b/>
        </w:rPr>
        <w:t>POR MEDIO DEL CUAL SE AUTORIZA AL GOBERNADOR DE CALDAS PARA REALIZAR UNAS ADICIONES AL PRESUPUESTO DE INGRESOS Y GASTOS DE LA INSTITUCIÒN DE EDUCACIÓN SUPERIOR COLEGIO INTEGRADO NACIONAL ORIENTE DE CALDAS PARA LA VIGENCIA FISCAL 20</w:t>
      </w:r>
      <w:r>
        <w:rPr>
          <w:b/>
        </w:rPr>
        <w:t>20</w:t>
      </w:r>
      <w:r w:rsidRPr="0062526C">
        <w:rPr>
          <w:b/>
        </w:rPr>
        <w:t>.</w:t>
      </w:r>
    </w:p>
    <w:p w:rsidR="00845FDF" w:rsidRDefault="00845FDF" w:rsidP="00845FDF">
      <w:pPr>
        <w:jc w:val="center"/>
        <w:rPr>
          <w:b/>
        </w:rPr>
      </w:pPr>
    </w:p>
    <w:p w:rsidR="00845FDF" w:rsidRPr="0062526C" w:rsidRDefault="00845FDF" w:rsidP="00845FDF">
      <w:pPr>
        <w:jc w:val="center"/>
        <w:rPr>
          <w:b/>
        </w:rPr>
      </w:pPr>
      <w:r w:rsidRPr="0062526C">
        <w:rPr>
          <w:b/>
        </w:rPr>
        <w:t xml:space="preserve">La Asamblea Departamental de Caldas </w:t>
      </w:r>
    </w:p>
    <w:p w:rsidR="00845FDF" w:rsidRDefault="00845FDF" w:rsidP="00845FDF">
      <w:pPr>
        <w:jc w:val="both"/>
      </w:pPr>
    </w:p>
    <w:p w:rsidR="00845FDF" w:rsidRPr="0062526C" w:rsidRDefault="00845FDF" w:rsidP="00845FDF">
      <w:pPr>
        <w:jc w:val="both"/>
      </w:pPr>
      <w:r w:rsidRPr="0062526C">
        <w:t xml:space="preserve">En uso de sus facultades constitucionales y legales en especial las conferidas por el Artículo 300, Numeral 5ª y 9ª, Artículos 345, 351 y 352 de la Constitución Nacional, los artículos 80 y 82 del Decreto 111 de 1996 y los Artículos 81 y 82 de la Ordenanza 601 de 2008, la Ordenanza Nº 833 de noviembre de 2018, la Ordenanza 845 de abril de 2019 y </w:t>
      </w:r>
    </w:p>
    <w:p w:rsidR="00845FDF" w:rsidRDefault="00845FDF" w:rsidP="00845FDF">
      <w:pPr>
        <w:jc w:val="center"/>
        <w:rPr>
          <w:b/>
        </w:rPr>
      </w:pPr>
    </w:p>
    <w:p w:rsidR="00845FDF" w:rsidRDefault="00845FDF" w:rsidP="00845FDF">
      <w:pPr>
        <w:jc w:val="center"/>
        <w:rPr>
          <w:b/>
        </w:rPr>
      </w:pPr>
      <w:r w:rsidRPr="0062526C">
        <w:rPr>
          <w:b/>
        </w:rPr>
        <w:t>C O N S I D E R A N D O</w:t>
      </w:r>
    </w:p>
    <w:p w:rsidR="00845FDF" w:rsidRPr="0062526C" w:rsidRDefault="00845FDF" w:rsidP="00845FDF">
      <w:pPr>
        <w:jc w:val="center"/>
        <w:rPr>
          <w:b/>
        </w:rPr>
      </w:pPr>
    </w:p>
    <w:p w:rsidR="00845FDF" w:rsidRPr="0062526C" w:rsidRDefault="00845FDF" w:rsidP="00845FD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62526C">
        <w:t>Que el Artículo 352 de la Constitución Política determina que la norma orgánica de Presupuesto regulará lo pertinente a las modificaciones presupuestales.</w:t>
      </w:r>
    </w:p>
    <w:p w:rsidR="00845FDF" w:rsidRPr="0062526C" w:rsidRDefault="00845FDF" w:rsidP="00845FD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62526C">
        <w:t>Que el Estatuto Orgánico del Departamento de Caldas autoriza al Gobierno Departamental para presentar Proyectos de Ordenanza sobre traslados y créditos adicionales al presupuesto cuando sea necesario aumentar cuantía de las apropiaciones aprobadas inicialmente o no comprendidas en el presupuesto por concepto de Gastos de Funcionamiento, Servicio de la Deuda Pública e Inversión.</w:t>
      </w:r>
    </w:p>
    <w:p w:rsidR="00845FDF" w:rsidRPr="0062526C" w:rsidRDefault="00845FDF" w:rsidP="00845FD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62526C">
        <w:lastRenderedPageBreak/>
        <w:t>Que mediante la Ordenanza No 8</w:t>
      </w:r>
      <w:r>
        <w:t>60</w:t>
      </w:r>
      <w:r w:rsidRPr="0062526C">
        <w:t xml:space="preserve"> de </w:t>
      </w:r>
      <w:r>
        <w:t xml:space="preserve">diciembre 4 </w:t>
      </w:r>
      <w:r w:rsidRPr="0062526C">
        <w:t>de 201</w:t>
      </w:r>
      <w:r>
        <w:t>9</w:t>
      </w:r>
      <w:r w:rsidRPr="0062526C">
        <w:t>, se aprueba el Presupuesto General de Ingresos y Gastos de la Institución de Educación Superior Colegio Integrado Nacional Oriente de Caldas para la vigencia fiscal de 20</w:t>
      </w:r>
      <w:r>
        <w:t>20</w:t>
      </w:r>
      <w:r w:rsidRPr="0062526C">
        <w:t>.</w:t>
      </w:r>
    </w:p>
    <w:p w:rsidR="00845FDF" w:rsidRPr="0062526C" w:rsidRDefault="00845FDF" w:rsidP="00845FD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62526C">
        <w:t>Que se hace necesario incorporar recursos al Presupuesto de Ingresos y Gastos de la Institución de Educación Superior Colegio Integrado Nacional Oriente de Caldas para el año 20</w:t>
      </w:r>
      <w:r>
        <w:t xml:space="preserve">20, producto de recursos del balance “excedentes financieros” año 2019 </w:t>
      </w:r>
    </w:p>
    <w:p w:rsidR="00845FDF" w:rsidRPr="0062526C" w:rsidRDefault="00845FDF" w:rsidP="00845FD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b/>
        </w:rPr>
      </w:pPr>
      <w:r w:rsidRPr="0062526C">
        <w:t xml:space="preserve">Por lo antes expuesto,  </w:t>
      </w:r>
    </w:p>
    <w:p w:rsidR="00845FDF" w:rsidRPr="0062526C" w:rsidRDefault="00845FDF" w:rsidP="00845FDF">
      <w:pPr>
        <w:pStyle w:val="Prrafodelista"/>
      </w:pPr>
    </w:p>
    <w:p w:rsidR="00845FDF" w:rsidRPr="0062526C" w:rsidRDefault="00845FDF" w:rsidP="00845FDF">
      <w:pPr>
        <w:pStyle w:val="Prrafodelista"/>
        <w:jc w:val="center"/>
        <w:rPr>
          <w:b/>
        </w:rPr>
      </w:pPr>
      <w:r w:rsidRPr="0062526C">
        <w:rPr>
          <w:b/>
        </w:rPr>
        <w:t>O R D E N A:</w:t>
      </w:r>
    </w:p>
    <w:p w:rsidR="00845FDF" w:rsidRPr="0062526C" w:rsidRDefault="00845FDF" w:rsidP="00845FDF">
      <w:pPr>
        <w:pStyle w:val="Prrafodelista"/>
        <w:jc w:val="center"/>
        <w:rPr>
          <w:b/>
        </w:rPr>
      </w:pPr>
    </w:p>
    <w:p w:rsidR="00845FDF" w:rsidRDefault="00845FDF" w:rsidP="00845FDF">
      <w:pPr>
        <w:jc w:val="both"/>
      </w:pPr>
      <w:r w:rsidRPr="0062526C">
        <w:rPr>
          <w:b/>
        </w:rPr>
        <w:t xml:space="preserve">ARTÍCULO PRIMERO: </w:t>
      </w:r>
      <w:r w:rsidRPr="0062526C">
        <w:t>Adiciónense el siguiente valor al rubro en el Presupuesto de Ingresos de la Institución de Educación Superior Colegio Integrado Nacional Oriente de Caldas, para la vigencia fiscal de 20</w:t>
      </w:r>
      <w:r>
        <w:t>20</w:t>
      </w:r>
      <w:r w:rsidRPr="0062526C">
        <w:t xml:space="preserve"> de la siguiente manera:</w:t>
      </w:r>
    </w:p>
    <w:p w:rsidR="00845FDF" w:rsidRPr="0062526C" w:rsidRDefault="00845FDF" w:rsidP="00845F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596"/>
      </w:tblGrid>
      <w:tr w:rsidR="00845FDF" w:rsidRPr="00D45DF0" w:rsidTr="007B6ADE">
        <w:tc>
          <w:tcPr>
            <w:tcW w:w="6232" w:type="dxa"/>
            <w:shd w:val="clear" w:color="auto" w:fill="auto"/>
          </w:tcPr>
          <w:p w:rsidR="00845FDF" w:rsidRPr="00EE7535" w:rsidRDefault="00845FDF" w:rsidP="00845FDF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EE7535">
              <w:rPr>
                <w:rFonts w:cs="Calibri"/>
                <w:sz w:val="20"/>
                <w:szCs w:val="20"/>
              </w:rPr>
              <w:t>COLEGIO INTEGRADO NACIONAL ORIENTE DE CALDAS.</w:t>
            </w:r>
          </w:p>
        </w:tc>
        <w:tc>
          <w:tcPr>
            <w:tcW w:w="2596" w:type="dxa"/>
            <w:shd w:val="clear" w:color="auto" w:fill="auto"/>
          </w:tcPr>
          <w:p w:rsidR="00845FDF" w:rsidRPr="00D45DF0" w:rsidRDefault="00845FDF" w:rsidP="00845FDF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$2.754.005.846</w:t>
            </w:r>
          </w:p>
        </w:tc>
      </w:tr>
      <w:tr w:rsidR="00845FDF" w:rsidRPr="00D45DF0" w:rsidTr="007B6ADE">
        <w:tc>
          <w:tcPr>
            <w:tcW w:w="6232" w:type="dxa"/>
            <w:shd w:val="clear" w:color="auto" w:fill="auto"/>
          </w:tcPr>
          <w:p w:rsidR="00845FDF" w:rsidRPr="00EE7535" w:rsidRDefault="00845FDF" w:rsidP="00845FDF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EE7535">
              <w:rPr>
                <w:rFonts w:cs="Calibri"/>
                <w:sz w:val="20"/>
                <w:szCs w:val="20"/>
              </w:rPr>
              <w:t xml:space="preserve">   Recursos de capital</w:t>
            </w:r>
          </w:p>
        </w:tc>
        <w:tc>
          <w:tcPr>
            <w:tcW w:w="2596" w:type="dxa"/>
            <w:shd w:val="clear" w:color="auto" w:fill="auto"/>
          </w:tcPr>
          <w:p w:rsidR="00845FDF" w:rsidRPr="00D45DF0" w:rsidRDefault="00845FDF" w:rsidP="00845FDF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$2.754.005.846</w:t>
            </w:r>
          </w:p>
        </w:tc>
      </w:tr>
    </w:tbl>
    <w:p w:rsidR="00845FDF" w:rsidRPr="0062526C" w:rsidRDefault="00845FDF" w:rsidP="00845FDF">
      <w:pPr>
        <w:jc w:val="both"/>
        <w:rPr>
          <w:b/>
        </w:rPr>
      </w:pPr>
    </w:p>
    <w:p w:rsidR="00845FDF" w:rsidRDefault="00845FDF" w:rsidP="00845FDF">
      <w:pPr>
        <w:jc w:val="both"/>
      </w:pPr>
      <w:r w:rsidRPr="0062526C">
        <w:rPr>
          <w:b/>
        </w:rPr>
        <w:t xml:space="preserve">ARTICULO SEGUNDO: </w:t>
      </w:r>
      <w:r w:rsidRPr="0062526C">
        <w:t>Adiciónense el siguiente valor al Presupuesto de Gastos de la Institución de Educación Superior Colegio Integrado Nacional Oriente de Caldas, para la vigencia fiscal de 20</w:t>
      </w:r>
      <w:r>
        <w:t>20</w:t>
      </w:r>
      <w:r w:rsidRPr="0062526C">
        <w:t xml:space="preserve"> de la siguiente manera:</w:t>
      </w:r>
    </w:p>
    <w:p w:rsidR="00845FDF" w:rsidRPr="0062526C" w:rsidRDefault="00845FDF" w:rsidP="00845F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596"/>
      </w:tblGrid>
      <w:tr w:rsidR="00845FDF" w:rsidRPr="00D45DF0" w:rsidTr="007B6ADE"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845FDF" w:rsidRPr="00EE7535" w:rsidRDefault="00845FDF" w:rsidP="00845FDF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EE7535">
              <w:rPr>
                <w:rFonts w:cs="Calibri"/>
                <w:sz w:val="20"/>
                <w:szCs w:val="20"/>
              </w:rPr>
              <w:t>COLEGIO INTEGRADO NACIONAL ORIENTE DE CALDAS.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845FDF" w:rsidRPr="00D45DF0" w:rsidRDefault="00845FDF" w:rsidP="00845FDF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8AD">
              <w:rPr>
                <w:rFonts w:asciiTheme="minorHAnsi" w:hAnsiTheme="minorHAnsi" w:cstheme="minorHAnsi"/>
                <w:sz w:val="20"/>
                <w:szCs w:val="20"/>
              </w:rPr>
              <w:t>$2.754.005.846</w:t>
            </w:r>
          </w:p>
        </w:tc>
      </w:tr>
      <w:tr w:rsidR="00845FDF" w:rsidRPr="00D45DF0" w:rsidTr="007B6AD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DF" w:rsidRPr="00EE7535" w:rsidRDefault="00845FDF" w:rsidP="007B6ADE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EE7535">
              <w:rPr>
                <w:rFonts w:cs="Calibri"/>
                <w:sz w:val="20"/>
                <w:szCs w:val="20"/>
              </w:rPr>
              <w:t xml:space="preserve">   Gastos de funcionamiento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DF" w:rsidRPr="00EE7535" w:rsidRDefault="00845FDF" w:rsidP="007B6ADE">
            <w:pPr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EE7535">
              <w:rPr>
                <w:rFonts w:cs="Calibri"/>
                <w:sz w:val="20"/>
                <w:szCs w:val="20"/>
              </w:rPr>
              <w:t>$929.673.430</w:t>
            </w:r>
          </w:p>
        </w:tc>
      </w:tr>
      <w:tr w:rsidR="00845FDF" w:rsidRPr="00D45DF0" w:rsidTr="007B6AD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DF" w:rsidRPr="00EE7535" w:rsidRDefault="00845FDF" w:rsidP="007B6ADE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EE7535">
              <w:rPr>
                <w:rFonts w:cs="Calibri"/>
                <w:sz w:val="20"/>
                <w:szCs w:val="20"/>
              </w:rPr>
              <w:t xml:space="preserve">   Gastos de inversión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DF" w:rsidRPr="00EE7535" w:rsidRDefault="00845FDF" w:rsidP="007B6ADE">
            <w:pPr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EE7535">
              <w:rPr>
                <w:rFonts w:cs="Calibri"/>
                <w:sz w:val="20"/>
                <w:szCs w:val="20"/>
              </w:rPr>
              <w:t>$1.824.332.416</w:t>
            </w:r>
          </w:p>
        </w:tc>
      </w:tr>
    </w:tbl>
    <w:p w:rsidR="00845FDF" w:rsidRPr="0062526C" w:rsidRDefault="00845FDF" w:rsidP="00845FDF"/>
    <w:p w:rsidR="00845FDF" w:rsidRPr="0062526C" w:rsidRDefault="00845FDF" w:rsidP="00845FDF">
      <w:pPr>
        <w:jc w:val="both"/>
      </w:pPr>
      <w:r w:rsidRPr="0062526C">
        <w:rPr>
          <w:b/>
        </w:rPr>
        <w:t>ARTICULO TERCERO</w:t>
      </w:r>
      <w:r w:rsidRPr="0062526C">
        <w:t xml:space="preserve">: La presente ordenanza rige a partir de la fecha de su </w:t>
      </w:r>
      <w:r>
        <w:t>p</w:t>
      </w:r>
      <w:r w:rsidRPr="0062526C">
        <w:t>ublicación.</w:t>
      </w:r>
    </w:p>
    <w:p w:rsidR="00845FDF" w:rsidRPr="0062526C" w:rsidRDefault="00845FDF" w:rsidP="00845FDF">
      <w:pPr>
        <w:jc w:val="both"/>
      </w:pPr>
    </w:p>
    <w:p w:rsidR="00845FDF" w:rsidRPr="0062526C" w:rsidRDefault="00845FDF" w:rsidP="00845FDF"/>
    <w:p w:rsidR="00845FDF" w:rsidRDefault="00845FDF" w:rsidP="00845FDF"/>
    <w:p w:rsidR="00845FDF" w:rsidRPr="0062526C" w:rsidRDefault="00845FDF" w:rsidP="00845FDF">
      <w:r w:rsidRPr="0062526C">
        <w:t>Presidente                                                                                    Secretario General</w:t>
      </w:r>
    </w:p>
    <w:p w:rsidR="00845FDF" w:rsidRPr="0062526C" w:rsidRDefault="00845FDF" w:rsidP="00845FDF"/>
    <w:p w:rsidR="00845FDF" w:rsidRPr="0062526C" w:rsidRDefault="00845FDF" w:rsidP="00845FDF"/>
    <w:p w:rsidR="00845FDF" w:rsidRPr="0062526C" w:rsidRDefault="00845FDF" w:rsidP="00845FDF">
      <w:pPr>
        <w:jc w:val="center"/>
        <w:rPr>
          <w:b/>
        </w:rPr>
      </w:pPr>
      <w:r w:rsidRPr="0062526C">
        <w:rPr>
          <w:b/>
        </w:rPr>
        <w:t>ASAMBLEA DEPARTAMENTAL DE CALDAS</w:t>
      </w:r>
    </w:p>
    <w:p w:rsidR="00845FDF" w:rsidRPr="0062526C" w:rsidRDefault="00845FDF" w:rsidP="00845FDF">
      <w:pPr>
        <w:jc w:val="center"/>
        <w:rPr>
          <w:b/>
        </w:rPr>
      </w:pPr>
    </w:p>
    <w:p w:rsidR="00845FDF" w:rsidRPr="0062526C" w:rsidRDefault="00845FDF" w:rsidP="00845FDF">
      <w:pPr>
        <w:jc w:val="both"/>
      </w:pPr>
      <w:r w:rsidRPr="0062526C">
        <w:t>El suscrito Secretario General de la Asamblea Departamental de Caldas, certifica que la presente Ordenanza fue aprobada en sus tres debates reglamentarios, así:</w:t>
      </w:r>
    </w:p>
    <w:p w:rsidR="00845FDF" w:rsidRPr="0062526C" w:rsidRDefault="00845FDF" w:rsidP="00845FDF">
      <w:pPr>
        <w:pStyle w:val="Sinespaciado"/>
        <w:rPr>
          <w:rFonts w:ascii="Times New Roman" w:hAnsi="Times New Roman"/>
        </w:rPr>
      </w:pPr>
      <w:r w:rsidRPr="0062526C">
        <w:rPr>
          <w:rFonts w:ascii="Times New Roman" w:hAnsi="Times New Roman"/>
        </w:rPr>
        <w:t>PRIMER DEBATE:</w:t>
      </w:r>
    </w:p>
    <w:p w:rsidR="00845FDF" w:rsidRPr="0062526C" w:rsidRDefault="00845FDF" w:rsidP="00845FDF">
      <w:pPr>
        <w:pStyle w:val="Sinespaciado"/>
        <w:rPr>
          <w:rFonts w:ascii="Times New Roman" w:hAnsi="Times New Roman"/>
        </w:rPr>
      </w:pPr>
      <w:r w:rsidRPr="0062526C">
        <w:rPr>
          <w:rFonts w:ascii="Times New Roman" w:hAnsi="Times New Roman"/>
        </w:rPr>
        <w:t>SEGUNDO DEBATE:</w:t>
      </w:r>
    </w:p>
    <w:p w:rsidR="00845FDF" w:rsidRPr="0062526C" w:rsidRDefault="00845FDF" w:rsidP="00845FDF">
      <w:pPr>
        <w:pStyle w:val="Sinespaciado"/>
        <w:rPr>
          <w:rFonts w:ascii="Times New Roman" w:hAnsi="Times New Roman"/>
        </w:rPr>
      </w:pPr>
      <w:r w:rsidRPr="0062526C">
        <w:rPr>
          <w:rFonts w:ascii="Times New Roman" w:hAnsi="Times New Roman"/>
        </w:rPr>
        <w:t>TERCER DEBATE:</w:t>
      </w:r>
    </w:p>
    <w:p w:rsidR="00845FDF" w:rsidRDefault="00845FDF" w:rsidP="00845FDF">
      <w:pPr>
        <w:rPr>
          <w:b/>
        </w:rPr>
      </w:pPr>
    </w:p>
    <w:p w:rsidR="00BC45BB" w:rsidRPr="0062526C" w:rsidRDefault="00BC45BB" w:rsidP="00845FDF">
      <w:pPr>
        <w:rPr>
          <w:b/>
        </w:rPr>
      </w:pPr>
      <w:bookmarkStart w:id="0" w:name="_GoBack"/>
      <w:bookmarkEnd w:id="0"/>
    </w:p>
    <w:p w:rsidR="00845FDF" w:rsidRPr="0062526C" w:rsidRDefault="00845FDF" w:rsidP="00845FDF">
      <w:pPr>
        <w:jc w:val="center"/>
        <w:rPr>
          <w:b/>
        </w:rPr>
      </w:pPr>
      <w:r w:rsidRPr="0062526C">
        <w:rPr>
          <w:b/>
        </w:rPr>
        <w:t>Secretario General</w:t>
      </w:r>
    </w:p>
    <w:p w:rsidR="00845FDF" w:rsidRPr="0062526C" w:rsidRDefault="00845FDF" w:rsidP="00845FDF">
      <w:pPr>
        <w:jc w:val="center"/>
        <w:rPr>
          <w:b/>
        </w:rPr>
      </w:pPr>
    </w:p>
    <w:p w:rsidR="00845FDF" w:rsidRPr="0062526C" w:rsidRDefault="00845FDF" w:rsidP="00845FDF">
      <w:pPr>
        <w:jc w:val="center"/>
        <w:rPr>
          <w:b/>
        </w:rPr>
      </w:pPr>
    </w:p>
    <w:p w:rsidR="00845FDF" w:rsidRPr="0062526C" w:rsidRDefault="00845FDF" w:rsidP="00845FDF">
      <w:pPr>
        <w:jc w:val="center"/>
      </w:pPr>
      <w:r w:rsidRPr="0062526C">
        <w:lastRenderedPageBreak/>
        <w:t>Remítase a la Gobernación de Caldas para su sanción</w:t>
      </w:r>
    </w:p>
    <w:p w:rsidR="00845FDF" w:rsidRPr="0062526C" w:rsidRDefault="00845FDF" w:rsidP="00845FDF">
      <w:pPr>
        <w:jc w:val="center"/>
      </w:pPr>
    </w:p>
    <w:p w:rsidR="00845FDF" w:rsidRPr="0062526C" w:rsidRDefault="00845FDF" w:rsidP="00845FDF">
      <w:pPr>
        <w:jc w:val="center"/>
      </w:pPr>
    </w:p>
    <w:p w:rsidR="00845FDF" w:rsidRPr="0062526C" w:rsidRDefault="00845FDF" w:rsidP="00845FDF">
      <w:pPr>
        <w:jc w:val="center"/>
        <w:rPr>
          <w:b/>
        </w:rPr>
      </w:pPr>
      <w:r w:rsidRPr="0062526C">
        <w:rPr>
          <w:b/>
        </w:rPr>
        <w:t>Presidente</w:t>
      </w:r>
    </w:p>
    <w:p w:rsidR="00845FDF" w:rsidRDefault="00845FDF" w:rsidP="00064BD0">
      <w:pPr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sectPr w:rsidR="00845FDF" w:rsidSect="00BC45BB">
      <w:headerReference w:type="default" r:id="rId7"/>
      <w:footerReference w:type="default" r:id="rId8"/>
      <w:pgSz w:w="12240" w:h="15840" w:code="1"/>
      <w:pgMar w:top="1701" w:right="1701" w:bottom="141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26" w:rsidRDefault="00AC5026" w:rsidP="0030189E">
      <w:r>
        <w:separator/>
      </w:r>
    </w:p>
  </w:endnote>
  <w:endnote w:type="continuationSeparator" w:id="0">
    <w:p w:rsidR="00AC5026" w:rsidRDefault="00AC5026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BB" w:rsidRDefault="00BC45BB" w:rsidP="00BC45BB">
    <w:pPr>
      <w:pStyle w:val="Ttulo3"/>
      <w:shd w:val="clear" w:color="auto" w:fill="FFFFFF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26AE630D" wp14:editId="0B1AA897">
          <wp:simplePos x="0" y="0"/>
          <wp:positionH relativeFrom="margin">
            <wp:align>left</wp:align>
          </wp:positionH>
          <wp:positionV relativeFrom="paragraph">
            <wp:posOffset>37082</wp:posOffset>
          </wp:positionV>
          <wp:extent cx="5156200" cy="285115"/>
          <wp:effectExtent l="0" t="0" r="6350" b="635"/>
          <wp:wrapNone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t="-2483" r="-1080" b="46927"/>
                  <a:stretch/>
                </pic:blipFill>
                <pic:spPr bwMode="auto">
                  <a:xfrm>
                    <a:off x="0" y="0"/>
                    <a:ext cx="515620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5BB" w:rsidRDefault="00BC45BB" w:rsidP="00BC45BB">
    <w:pPr>
      <w:pStyle w:val="Ttulo3"/>
      <w:shd w:val="clear" w:color="auto" w:fill="FFFFFF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</w:p>
  <w:p w:rsidR="00BC45BB" w:rsidRPr="00C15565" w:rsidRDefault="00BC45BB" w:rsidP="00BC45BB">
    <w:pPr>
      <w:pStyle w:val="Ttulo3"/>
      <w:shd w:val="clear" w:color="auto" w:fill="FFFFFF"/>
      <w:jc w:val="center"/>
      <w:rPr>
        <w:rFonts w:ascii="Cambria" w:hAnsi="Cambria" w:cstheme="minorHAnsi"/>
        <w:b/>
        <w:i/>
        <w:color w:val="000000" w:themeColor="text1"/>
        <w:sz w:val="16"/>
        <w:szCs w:val="16"/>
      </w:rPr>
    </w:pPr>
    <w:r w:rsidRPr="00C15565">
      <w:rPr>
        <w:rFonts w:ascii="Cambria" w:hAnsi="Cambria" w:cstheme="minorHAnsi"/>
        <w:b/>
        <w:color w:val="000000" w:themeColor="text1"/>
        <w:sz w:val="16"/>
        <w:szCs w:val="16"/>
      </w:rPr>
      <w:t>Carrera 5 No.6-30 Pensilvania - Caldas</w:t>
    </w:r>
  </w:p>
  <w:p w:rsidR="00BC45BB" w:rsidRPr="00C15565" w:rsidRDefault="00BC45BB" w:rsidP="00BC45BB">
    <w:pPr>
      <w:pStyle w:val="Ttulo3"/>
      <w:shd w:val="clear" w:color="auto" w:fill="FFFFFF"/>
      <w:jc w:val="center"/>
      <w:rPr>
        <w:rFonts w:ascii="Cambria" w:hAnsi="Cambria" w:cstheme="minorHAnsi"/>
        <w:b/>
        <w:i/>
        <w:color w:val="000000" w:themeColor="text1"/>
        <w:sz w:val="16"/>
        <w:szCs w:val="16"/>
      </w:rPr>
    </w:pPr>
    <w:hyperlink r:id="rId2" w:history="1">
      <w:r w:rsidRPr="00C15565">
        <w:rPr>
          <w:rStyle w:val="Hipervnculo"/>
          <w:rFonts w:ascii="Cambria" w:hAnsi="Cambria" w:cstheme="minorHAnsi"/>
          <w:b/>
          <w:color w:val="000000" w:themeColor="text1"/>
          <w:spacing w:val="5"/>
          <w:sz w:val="16"/>
          <w:szCs w:val="16"/>
        </w:rPr>
        <w:t>rectoria@iescinoc.edu.co</w:t>
      </w:r>
    </w:hyperlink>
    <w:r w:rsidRPr="00C15565">
      <w:rPr>
        <w:rStyle w:val="go"/>
        <w:rFonts w:ascii="Cambria" w:hAnsi="Cambria" w:cstheme="minorHAnsi"/>
        <w:b/>
        <w:color w:val="000000" w:themeColor="text1"/>
        <w:spacing w:val="5"/>
        <w:sz w:val="16"/>
        <w:szCs w:val="16"/>
      </w:rPr>
      <w:t xml:space="preserve"> Cel. 3136516109-3218011307 NIT.890802678-4</w:t>
    </w:r>
  </w:p>
  <w:p w:rsidR="00BC45BB" w:rsidRPr="00C15565" w:rsidRDefault="00BC45BB" w:rsidP="00BC45BB">
    <w:pPr>
      <w:pStyle w:val="Piedepgina"/>
      <w:rPr>
        <w:rFonts w:ascii="Cambria" w:hAnsi="Cambria"/>
      </w:rPr>
    </w:pPr>
  </w:p>
  <w:p w:rsidR="00660331" w:rsidRDefault="00AC5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26" w:rsidRDefault="00AC5026" w:rsidP="0030189E">
      <w:r>
        <w:separator/>
      </w:r>
    </w:p>
  </w:footnote>
  <w:footnote w:type="continuationSeparator" w:id="0">
    <w:p w:rsidR="00AC5026" w:rsidRDefault="00AC5026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31" w:rsidRPr="00E55B6B" w:rsidRDefault="00925614" w:rsidP="00674BA5">
    <w:pPr>
      <w:pStyle w:val="Encabezado"/>
      <w:tabs>
        <w:tab w:val="center" w:pos="3686"/>
      </w:tabs>
      <w:ind w:left="1276"/>
      <w:jc w:val="center"/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2C02407F" wp14:editId="6D711DC7">
          <wp:simplePos x="0" y="0"/>
          <wp:positionH relativeFrom="column">
            <wp:posOffset>-562151</wp:posOffset>
          </wp:positionH>
          <wp:positionV relativeFrom="paragraph">
            <wp:posOffset>-117225</wp:posOffset>
          </wp:positionV>
          <wp:extent cx="1522423" cy="480731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95" cy="48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16"/>
        <w:lang w:val="es-CO" w:eastAsia="es-CO"/>
      </w:rPr>
      <w:tab/>
    </w:r>
    <w:r w:rsidR="00D47B6D" w:rsidRPr="00E55B6B">
      <w:rPr>
        <w:rFonts w:asciiTheme="minorHAnsi" w:hAnsiTheme="minorHAnsi"/>
        <w:b/>
        <w:noProof/>
        <w:sz w:val="22"/>
        <w:szCs w:val="16"/>
        <w:lang w:val="es-CO" w:eastAsia="es-CO"/>
      </w:rPr>
      <w:t>COLEGIO INTEGRADO NACIONAL ORIENTE DE CALDAS</w:t>
    </w:r>
  </w:p>
  <w:p w:rsidR="00660331" w:rsidRPr="00E55B6B" w:rsidRDefault="00925614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47B6D" w:rsidRPr="00E55B6B">
      <w:rPr>
        <w:rFonts w:asciiTheme="minorHAnsi" w:hAnsiTheme="minorHAnsi"/>
        <w:sz w:val="18"/>
        <w:szCs w:val="16"/>
      </w:rPr>
      <w:t>Institución Redefinida Según Resolución del MEN No.6453 de julio 23 de 2010</w:t>
    </w:r>
  </w:p>
  <w:p w:rsidR="00660331" w:rsidRPr="00E55B6B" w:rsidRDefault="00925614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47B6D" w:rsidRPr="00E55B6B">
      <w:rPr>
        <w:rFonts w:asciiTheme="minorHAnsi" w:hAnsiTheme="minorHAnsi"/>
        <w:sz w:val="18"/>
        <w:szCs w:val="16"/>
      </w:rPr>
      <w:t>Establecimiento Público del Orden Departamental Ordenanza: 554 de 2006</w:t>
    </w:r>
  </w:p>
  <w:p w:rsidR="00660331" w:rsidRDefault="00AC50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25C"/>
    <w:multiLevelType w:val="hybridMultilevel"/>
    <w:tmpl w:val="06C8A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803"/>
    <w:multiLevelType w:val="hybridMultilevel"/>
    <w:tmpl w:val="E1D8C8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537B2"/>
    <w:multiLevelType w:val="hybridMultilevel"/>
    <w:tmpl w:val="F7368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7C0"/>
    <w:multiLevelType w:val="hybridMultilevel"/>
    <w:tmpl w:val="F7368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2D5E"/>
    <w:multiLevelType w:val="hybridMultilevel"/>
    <w:tmpl w:val="6A8C19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3454"/>
    <w:multiLevelType w:val="hybridMultilevel"/>
    <w:tmpl w:val="4CEC48E6"/>
    <w:lvl w:ilvl="0" w:tplc="7F72CE4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0D03689"/>
    <w:multiLevelType w:val="hybridMultilevel"/>
    <w:tmpl w:val="1CDA181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05F17"/>
    <w:rsid w:val="00006E71"/>
    <w:rsid w:val="0001659A"/>
    <w:rsid w:val="00046634"/>
    <w:rsid w:val="00051730"/>
    <w:rsid w:val="000569A9"/>
    <w:rsid w:val="00064BD0"/>
    <w:rsid w:val="000A73DD"/>
    <w:rsid w:val="000B3FDA"/>
    <w:rsid w:val="000C179D"/>
    <w:rsid w:val="000D5472"/>
    <w:rsid w:val="000F277B"/>
    <w:rsid w:val="00110362"/>
    <w:rsid w:val="001150BC"/>
    <w:rsid w:val="00122066"/>
    <w:rsid w:val="0012512F"/>
    <w:rsid w:val="0014469E"/>
    <w:rsid w:val="00155AC5"/>
    <w:rsid w:val="00160B5F"/>
    <w:rsid w:val="00161784"/>
    <w:rsid w:val="001844DA"/>
    <w:rsid w:val="001A0E30"/>
    <w:rsid w:val="001C07A5"/>
    <w:rsid w:val="001D52DF"/>
    <w:rsid w:val="00222512"/>
    <w:rsid w:val="002272D2"/>
    <w:rsid w:val="002632F9"/>
    <w:rsid w:val="002771CA"/>
    <w:rsid w:val="002A3C96"/>
    <w:rsid w:val="002A7A76"/>
    <w:rsid w:val="002B6EB5"/>
    <w:rsid w:val="0030189E"/>
    <w:rsid w:val="00320E12"/>
    <w:rsid w:val="00346851"/>
    <w:rsid w:val="003571D9"/>
    <w:rsid w:val="00367DE2"/>
    <w:rsid w:val="0038574D"/>
    <w:rsid w:val="003A5919"/>
    <w:rsid w:val="003C312F"/>
    <w:rsid w:val="003D6150"/>
    <w:rsid w:val="003F1158"/>
    <w:rsid w:val="003F2CC9"/>
    <w:rsid w:val="00424063"/>
    <w:rsid w:val="00434E74"/>
    <w:rsid w:val="0043710C"/>
    <w:rsid w:val="00444652"/>
    <w:rsid w:val="00444CE8"/>
    <w:rsid w:val="00461219"/>
    <w:rsid w:val="00464DE3"/>
    <w:rsid w:val="00466662"/>
    <w:rsid w:val="00495541"/>
    <w:rsid w:val="004B1A67"/>
    <w:rsid w:val="004E00E2"/>
    <w:rsid w:val="004F385F"/>
    <w:rsid w:val="00504078"/>
    <w:rsid w:val="00506342"/>
    <w:rsid w:val="005527AD"/>
    <w:rsid w:val="00553474"/>
    <w:rsid w:val="005569B2"/>
    <w:rsid w:val="005570B2"/>
    <w:rsid w:val="0059467A"/>
    <w:rsid w:val="005A7CF3"/>
    <w:rsid w:val="005C38AD"/>
    <w:rsid w:val="005C7573"/>
    <w:rsid w:val="005F339C"/>
    <w:rsid w:val="005F3A12"/>
    <w:rsid w:val="00603055"/>
    <w:rsid w:val="0060416F"/>
    <w:rsid w:val="006108F0"/>
    <w:rsid w:val="0062334A"/>
    <w:rsid w:val="00623396"/>
    <w:rsid w:val="00626921"/>
    <w:rsid w:val="006740B7"/>
    <w:rsid w:val="006D116D"/>
    <w:rsid w:val="006E12EB"/>
    <w:rsid w:val="006E1F58"/>
    <w:rsid w:val="006E3E79"/>
    <w:rsid w:val="006F129E"/>
    <w:rsid w:val="0070621C"/>
    <w:rsid w:val="00717BC8"/>
    <w:rsid w:val="007339A8"/>
    <w:rsid w:val="007470E3"/>
    <w:rsid w:val="00767D5D"/>
    <w:rsid w:val="00780793"/>
    <w:rsid w:val="00782D45"/>
    <w:rsid w:val="00794458"/>
    <w:rsid w:val="007D120B"/>
    <w:rsid w:val="007D2A9C"/>
    <w:rsid w:val="0080020C"/>
    <w:rsid w:val="00817B3F"/>
    <w:rsid w:val="00827186"/>
    <w:rsid w:val="00835244"/>
    <w:rsid w:val="00835EA2"/>
    <w:rsid w:val="00845FDF"/>
    <w:rsid w:val="0088437D"/>
    <w:rsid w:val="00896EF9"/>
    <w:rsid w:val="008A14EB"/>
    <w:rsid w:val="008A2DE7"/>
    <w:rsid w:val="008A2E89"/>
    <w:rsid w:val="008A47CB"/>
    <w:rsid w:val="008E060F"/>
    <w:rsid w:val="008E6A3C"/>
    <w:rsid w:val="00904FFB"/>
    <w:rsid w:val="0091066E"/>
    <w:rsid w:val="00911706"/>
    <w:rsid w:val="00925614"/>
    <w:rsid w:val="009942C9"/>
    <w:rsid w:val="009C18C6"/>
    <w:rsid w:val="009C23D0"/>
    <w:rsid w:val="009C381D"/>
    <w:rsid w:val="009C5022"/>
    <w:rsid w:val="009C7459"/>
    <w:rsid w:val="009D4AC8"/>
    <w:rsid w:val="00A07E44"/>
    <w:rsid w:val="00A107AF"/>
    <w:rsid w:val="00A11E65"/>
    <w:rsid w:val="00A21981"/>
    <w:rsid w:val="00A32F32"/>
    <w:rsid w:val="00A36EBE"/>
    <w:rsid w:val="00A57446"/>
    <w:rsid w:val="00AB1045"/>
    <w:rsid w:val="00AB5F55"/>
    <w:rsid w:val="00AC5026"/>
    <w:rsid w:val="00AD0CEF"/>
    <w:rsid w:val="00AE12D3"/>
    <w:rsid w:val="00AE3EC0"/>
    <w:rsid w:val="00B00F43"/>
    <w:rsid w:val="00B028B9"/>
    <w:rsid w:val="00B71AB5"/>
    <w:rsid w:val="00B84E2A"/>
    <w:rsid w:val="00BA05A2"/>
    <w:rsid w:val="00BC13BE"/>
    <w:rsid w:val="00BC45BB"/>
    <w:rsid w:val="00BD144E"/>
    <w:rsid w:val="00BE6ED2"/>
    <w:rsid w:val="00C42CD0"/>
    <w:rsid w:val="00C44318"/>
    <w:rsid w:val="00C50AC9"/>
    <w:rsid w:val="00C521D4"/>
    <w:rsid w:val="00C54F89"/>
    <w:rsid w:val="00C60B18"/>
    <w:rsid w:val="00C774D6"/>
    <w:rsid w:val="00CA44A3"/>
    <w:rsid w:val="00CF681B"/>
    <w:rsid w:val="00D01C04"/>
    <w:rsid w:val="00D03A9F"/>
    <w:rsid w:val="00D10805"/>
    <w:rsid w:val="00D157C6"/>
    <w:rsid w:val="00D178B0"/>
    <w:rsid w:val="00D22585"/>
    <w:rsid w:val="00D45383"/>
    <w:rsid w:val="00D45DF0"/>
    <w:rsid w:val="00D47B56"/>
    <w:rsid w:val="00D47B6D"/>
    <w:rsid w:val="00D71B29"/>
    <w:rsid w:val="00D76FFD"/>
    <w:rsid w:val="00DA141A"/>
    <w:rsid w:val="00DC0937"/>
    <w:rsid w:val="00DF3229"/>
    <w:rsid w:val="00E00441"/>
    <w:rsid w:val="00E11AC2"/>
    <w:rsid w:val="00E2462D"/>
    <w:rsid w:val="00E672B3"/>
    <w:rsid w:val="00E767D7"/>
    <w:rsid w:val="00E81CEB"/>
    <w:rsid w:val="00EC1DFA"/>
    <w:rsid w:val="00ED4BE2"/>
    <w:rsid w:val="00EE0CB7"/>
    <w:rsid w:val="00F1226D"/>
    <w:rsid w:val="00F23D9B"/>
    <w:rsid w:val="00F24095"/>
    <w:rsid w:val="00F26285"/>
    <w:rsid w:val="00F33F96"/>
    <w:rsid w:val="00F345B7"/>
    <w:rsid w:val="00F44D31"/>
    <w:rsid w:val="00F61696"/>
    <w:rsid w:val="00F66B90"/>
    <w:rsid w:val="00F965DA"/>
    <w:rsid w:val="00FA2F57"/>
    <w:rsid w:val="00FC7CA0"/>
    <w:rsid w:val="00FD4BE0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A8D52"/>
  <w15:docId w15:val="{DC37F70B-B5A6-4426-95B1-29B8FCC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44652"/>
    <w:pPr>
      <w:keepNext/>
      <w:jc w:val="both"/>
      <w:outlineLvl w:val="0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4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44652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44652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44652"/>
    <w:pPr>
      <w:ind w:left="708"/>
    </w:pPr>
    <w:rPr>
      <w:lang w:val="es-CO"/>
    </w:rPr>
  </w:style>
  <w:style w:type="paragraph" w:styleId="Ttulo">
    <w:name w:val="Title"/>
    <w:basedOn w:val="Normal"/>
    <w:link w:val="TtuloCar"/>
    <w:qFormat/>
    <w:rsid w:val="00444652"/>
    <w:pPr>
      <w:jc w:val="center"/>
    </w:pPr>
    <w:rPr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44465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E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body text,bt"/>
    <w:basedOn w:val="Normal"/>
    <w:link w:val="TextoindependienteCar"/>
    <w:rsid w:val="00D22585"/>
    <w:pPr>
      <w:jc w:val="both"/>
    </w:p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D225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C45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45BB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BC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@iescinoc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TALENTO</dc:creator>
  <cp:lastModifiedBy>Secretaria Ejecutiva</cp:lastModifiedBy>
  <cp:revision>5</cp:revision>
  <cp:lastPrinted>2020-02-03T21:59:00Z</cp:lastPrinted>
  <dcterms:created xsi:type="dcterms:W3CDTF">2020-02-03T22:07:00Z</dcterms:created>
  <dcterms:modified xsi:type="dcterms:W3CDTF">2020-02-04T16:20:00Z</dcterms:modified>
</cp:coreProperties>
</file>